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2053F" w14:textId="77777777" w:rsidR="000E5D63" w:rsidRPr="00D007A1" w:rsidRDefault="000E5D63" w:rsidP="000E5D63">
      <w:pPr>
        <w:tabs>
          <w:tab w:val="left" w:pos="4359"/>
          <w:tab w:val="left" w:pos="6512"/>
        </w:tabs>
        <w:rPr>
          <w:rFonts w:ascii="Garamond" w:eastAsia="Times New Roman" w:hAnsi="Garamond" w:cs="Times New Roman"/>
          <w:b/>
          <w:lang w:eastAsia="en-US"/>
        </w:rPr>
      </w:pPr>
      <w:r w:rsidRPr="00D007A1">
        <w:rPr>
          <w:rFonts w:ascii="Garamond" w:eastAsia="Times New Roman" w:hAnsi="Garamond" w:cs="Times New Roman"/>
          <w:b/>
          <w:lang w:eastAsia="en-US"/>
        </w:rPr>
        <w:t xml:space="preserve">Study Assessment criteria based on design </w:t>
      </w:r>
      <w:r w:rsidRPr="00D007A1">
        <w:rPr>
          <w:rFonts w:ascii="Garamond" w:eastAsia="Times New Roman" w:hAnsi="Garamond" w:cs="Times New Roman"/>
          <w:b/>
          <w:lang w:eastAsia="en-US"/>
        </w:rPr>
        <w:tab/>
      </w:r>
      <w:r w:rsidRPr="00D007A1">
        <w:rPr>
          <w:rFonts w:ascii="Garamond" w:eastAsia="Times New Roman" w:hAnsi="Garamond" w:cs="Times New Roman"/>
          <w:b/>
          <w:lang w:eastAsia="en-US"/>
        </w:rPr>
        <w:tab/>
      </w:r>
    </w:p>
    <w:p w14:paraId="00E01C08" w14:textId="77777777" w:rsidR="000E5D63" w:rsidRPr="00D007A1" w:rsidRDefault="000E5D63" w:rsidP="000E5D63">
      <w:pPr>
        <w:numPr>
          <w:ilvl w:val="0"/>
          <w:numId w:val="2"/>
        </w:numPr>
        <w:contextualSpacing/>
        <w:rPr>
          <w:rFonts w:ascii="Garamond" w:eastAsia="Times New Roman" w:hAnsi="Garamond" w:cs="Times New Roman"/>
          <w:b/>
          <w:i/>
          <w:lang w:eastAsia="en-US"/>
        </w:rPr>
      </w:pPr>
      <w:r w:rsidRPr="00D007A1">
        <w:rPr>
          <w:rFonts w:ascii="Garamond" w:eastAsia="Times New Roman" w:hAnsi="Garamond" w:cs="Times New Roman"/>
          <w:b/>
          <w:i/>
          <w:lang w:eastAsia="en-US"/>
        </w:rPr>
        <w:t>Controlled interventional studies (CIS) tool</w:t>
      </w:r>
    </w:p>
    <w:p w14:paraId="309FFFBA"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study described as randomized, a randomised trial, a randomized clinical trial, or as an RCT?</w:t>
      </w:r>
    </w:p>
    <w:p w14:paraId="05224B7B"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method of randomization adequate (i.e. use of randomly generated assignment)?</w:t>
      </w:r>
    </w:p>
    <w:p w14:paraId="0FB6628C"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treatment allocation concealed (so that assignments could not be predicted)?</w:t>
      </w:r>
    </w:p>
    <w:p w14:paraId="62EF612C"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study participants and providers blinded to treatment group assignments?</w:t>
      </w:r>
    </w:p>
    <w:p w14:paraId="146FC20C"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the people assessing the outcomes blinded to the participants’ group assignments?</w:t>
      </w:r>
    </w:p>
    <w:p w14:paraId="1E73F51E"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the groups similar at baseline on important characteristics that could affect outcomes (e.g. demographics, risk factors, co-morbid conditions)</w:t>
      </w:r>
    </w:p>
    <w:p w14:paraId="618F408F"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overall drop-out rate from the study at endpoint 20% or lower of the number allocated to treatment?</w:t>
      </w:r>
    </w:p>
    <w:p w14:paraId="4FACA4C9"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differential drop-out rate (between treatment groups) at endpoint 15 percentage or lower?</w:t>
      </w:r>
    </w:p>
    <w:p w14:paraId="2D3A9002"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there high adherence to the intervention protocols for each treatment groups?</w:t>
      </w:r>
    </w:p>
    <w:p w14:paraId="3AB3602A"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other interventions avoided or similar in the groups (e.g. similar background treatments)?</w:t>
      </w:r>
    </w:p>
    <w:p w14:paraId="0E7CF105"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outcomes assessed using valid and reliable measures, implemented consistently across all study participants?</w:t>
      </w:r>
    </w:p>
    <w:p w14:paraId="6A370469"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Did the authors report that the sample size was sufficiently large to be able to detect a difference in the main outcome between groups with at least 80% power?</w:t>
      </w:r>
    </w:p>
    <w:p w14:paraId="5BB127CE"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outcomes reported or subgroups analysed pre-specified (i.e. identified before analyses were conducted)?</w:t>
      </w:r>
    </w:p>
    <w:p w14:paraId="3650E6BF" w14:textId="77777777" w:rsidR="000E5D63" w:rsidRPr="00D007A1" w:rsidRDefault="000E5D63" w:rsidP="000E5D63">
      <w:pPr>
        <w:numPr>
          <w:ilvl w:val="0"/>
          <w:numId w:val="1"/>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all randomized participants analysed in the group to which they were originally assigned. I.e. did they use intention-to-treat analyses?</w:t>
      </w:r>
    </w:p>
    <w:p w14:paraId="58B11037" w14:textId="77777777" w:rsidR="000E5D63" w:rsidRPr="00D007A1" w:rsidRDefault="000E5D63" w:rsidP="000E5D63">
      <w:pPr>
        <w:rPr>
          <w:rFonts w:ascii="Garamond" w:eastAsia="Times New Roman" w:hAnsi="Garamond" w:cs="Times New Roman"/>
          <w:lang w:eastAsia="en-US"/>
        </w:rPr>
      </w:pPr>
    </w:p>
    <w:p w14:paraId="1BC7FE3A" w14:textId="77777777" w:rsidR="000E5D63" w:rsidRPr="00D007A1" w:rsidRDefault="000E5D63" w:rsidP="000E5D63">
      <w:pPr>
        <w:numPr>
          <w:ilvl w:val="0"/>
          <w:numId w:val="2"/>
        </w:numPr>
        <w:contextualSpacing/>
        <w:rPr>
          <w:rFonts w:ascii="Garamond" w:eastAsia="Times New Roman" w:hAnsi="Garamond" w:cs="Times New Roman"/>
          <w:b/>
          <w:i/>
          <w:lang w:eastAsia="en-US"/>
        </w:rPr>
      </w:pPr>
      <w:r w:rsidRPr="00D007A1">
        <w:rPr>
          <w:rFonts w:ascii="Garamond" w:eastAsia="Times New Roman" w:hAnsi="Garamond" w:cs="Times New Roman"/>
          <w:b/>
          <w:i/>
          <w:lang w:eastAsia="en-US"/>
        </w:rPr>
        <w:t>Observational Cohort and Cross- Sectional Studies (OCCSS) tool</w:t>
      </w:r>
    </w:p>
    <w:p w14:paraId="6270AE4A"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the research questions or objective in this paper clearly stated?</w:t>
      </w:r>
    </w:p>
    <w:p w14:paraId="17DB4811"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the study population clearly specified and defined?</w:t>
      </w:r>
    </w:p>
    <w:p w14:paraId="52687F54"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the participation rate of eligible persons at least 50%?</w:t>
      </w:r>
    </w:p>
    <w:p w14:paraId="0DE99A7A"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all the subjects selected or recruited from the same or similar populations (including the same time period)? Were inclusion and exclusion criteria for being in the study prescribed and applied uniformly to all participants?</w:t>
      </w:r>
    </w:p>
    <w:p w14:paraId="55D7EF72"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a sample size justification, power description, or variance and effect estimates provided?</w:t>
      </w:r>
    </w:p>
    <w:p w14:paraId="5809B9EF"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For the analyses in this paper, were the exposure(s) of interest measured prior to the outcomes(s) being measured?</w:t>
      </w:r>
    </w:p>
    <w:p w14:paraId="082EF7A5"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the timeframe sufficient so that one could reasonably expect to see an association between exposure and outcome if it existed?</w:t>
      </w:r>
    </w:p>
    <w:p w14:paraId="0CDF250C"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For exposures that can vary in amount or level, did the study examine different levels of the exposure as related to the outcome (e.g. categories of exposure, or exposure measured as continuous variable)?</w:t>
      </w:r>
    </w:p>
    <w:p w14:paraId="679D085C"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the exposure measures (independently variables) clearly defined, valid, reliable, and implemented consistently across all study participants?</w:t>
      </w:r>
    </w:p>
    <w:p w14:paraId="0E56AACF"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the exposure(</w:t>
      </w:r>
      <w:proofErr w:type="spellStart"/>
      <w:r w:rsidRPr="00D007A1">
        <w:rPr>
          <w:rFonts w:ascii="Garamond" w:eastAsia="Times New Roman" w:hAnsi="Garamond" w:cs="Times New Roman"/>
          <w:lang w:eastAsia="en-US"/>
        </w:rPr>
        <w:t>s</w:t>
      </w:r>
      <w:proofErr w:type="spellEnd"/>
      <w:r w:rsidRPr="00D007A1">
        <w:rPr>
          <w:rFonts w:ascii="Garamond" w:eastAsia="Times New Roman" w:hAnsi="Garamond" w:cs="Times New Roman"/>
          <w:lang w:eastAsia="en-US"/>
        </w:rPr>
        <w:t>) assessed more than once over time?</w:t>
      </w:r>
    </w:p>
    <w:p w14:paraId="2DE38491"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the outcome measures (dependent variables) clearly defined, valid, reliable, and implemented consistently across all study participants?</w:t>
      </w:r>
    </w:p>
    <w:p w14:paraId="0C617F74"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the outcome assessors blinded to the exposure status of participants?</w:t>
      </w:r>
    </w:p>
    <w:p w14:paraId="13633147"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Was loss to follow up after baseline 20% or less?</w:t>
      </w:r>
    </w:p>
    <w:p w14:paraId="5F6623BE" w14:textId="77777777" w:rsidR="000E5D63" w:rsidRPr="00D007A1" w:rsidRDefault="000E5D63" w:rsidP="000E5D63">
      <w:pPr>
        <w:numPr>
          <w:ilvl w:val="0"/>
          <w:numId w:val="3"/>
        </w:numPr>
        <w:contextualSpacing/>
        <w:rPr>
          <w:rFonts w:ascii="Garamond" w:eastAsia="Times New Roman" w:hAnsi="Garamond" w:cs="Times New Roman"/>
          <w:i/>
          <w:lang w:eastAsia="en-US"/>
        </w:rPr>
      </w:pPr>
      <w:r w:rsidRPr="00D007A1">
        <w:rPr>
          <w:rFonts w:ascii="Garamond" w:eastAsia="Times New Roman" w:hAnsi="Garamond" w:cs="Times New Roman"/>
          <w:lang w:eastAsia="en-US"/>
        </w:rPr>
        <w:t>Were key potential confounding variables measured and adjusted statistically for their impact on the relationship between exposure(s) and outcomes(s)?</w:t>
      </w:r>
    </w:p>
    <w:p w14:paraId="6C761DA4" w14:textId="77777777" w:rsidR="000E5D63" w:rsidRPr="00D007A1" w:rsidRDefault="000E5D63" w:rsidP="000E5D63">
      <w:pPr>
        <w:rPr>
          <w:rFonts w:ascii="Garamond" w:eastAsia="Times New Roman" w:hAnsi="Garamond" w:cs="Times New Roman"/>
          <w:i/>
          <w:lang w:eastAsia="en-US"/>
        </w:rPr>
      </w:pPr>
    </w:p>
    <w:p w14:paraId="0A5C12D2" w14:textId="77777777" w:rsidR="000E5D63" w:rsidRPr="00D007A1" w:rsidRDefault="000E5D63" w:rsidP="000E5D63">
      <w:pPr>
        <w:ind w:left="720"/>
        <w:contextualSpacing/>
        <w:rPr>
          <w:rFonts w:ascii="Garamond" w:eastAsia="Times New Roman" w:hAnsi="Garamond" w:cs="Times New Roman"/>
          <w:i/>
          <w:lang w:eastAsia="en-US"/>
        </w:rPr>
      </w:pPr>
    </w:p>
    <w:p w14:paraId="094AA7AF" w14:textId="77777777" w:rsidR="000E5D63" w:rsidRPr="00D007A1" w:rsidRDefault="000E5D63" w:rsidP="000E5D63">
      <w:pPr>
        <w:numPr>
          <w:ilvl w:val="0"/>
          <w:numId w:val="2"/>
        </w:numPr>
        <w:contextualSpacing/>
        <w:rPr>
          <w:rFonts w:ascii="Garamond" w:eastAsia="Times New Roman" w:hAnsi="Garamond" w:cs="Times New Roman"/>
          <w:b/>
          <w:i/>
          <w:lang w:eastAsia="en-US"/>
        </w:rPr>
      </w:pPr>
      <w:r w:rsidRPr="00D007A1">
        <w:rPr>
          <w:rFonts w:ascii="Garamond" w:eastAsia="Times New Roman" w:hAnsi="Garamond" w:cs="Times New Roman"/>
          <w:b/>
          <w:i/>
          <w:lang w:eastAsia="en-US"/>
        </w:rPr>
        <w:t>Case-Control Studies (CCS) tool</w:t>
      </w:r>
    </w:p>
    <w:p w14:paraId="100F8A31"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research question or objective in this paper clearly stated and appropriate?</w:t>
      </w:r>
    </w:p>
    <w:p w14:paraId="3F353452"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 study population clearly specified and defined?</w:t>
      </w:r>
    </w:p>
    <w:p w14:paraId="7725024E"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Did the authors include a sample size justification?</w:t>
      </w:r>
    </w:p>
    <w:p w14:paraId="61D66657"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controls selected or recruited from the same or similar population that gave rise to the cases (including the same time frame)?</w:t>
      </w:r>
    </w:p>
    <w:p w14:paraId="7921091E"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 xml:space="preserve">Were definitions, inclusion and exclusion criteria, algorithms or processes used to identify or select cases and controls valid, reliable, and implemented consistently across all study participants? </w:t>
      </w:r>
    </w:p>
    <w:p w14:paraId="0367CB39"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cases clearly defined and differentiated from controls?</w:t>
      </w:r>
    </w:p>
    <w:p w14:paraId="3FEBFEFB"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If less than 100 percent of eligible cases and/or controls were selected for the study, were the cases and/or controls randomly selected from those eligible?</w:t>
      </w:r>
    </w:p>
    <w:p w14:paraId="5BA1C2A4"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Was there use of concurrent controls?</w:t>
      </w:r>
    </w:p>
    <w:p w14:paraId="67B4F726"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the investigators able to confirm that the exposure /risk occurred prior to the development of the condition or vent that defined a participant as a case?</w:t>
      </w:r>
    </w:p>
    <w:p w14:paraId="247A6A63"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the measures of exposure/risk clearly defined, valid, reliable, and implemented consistently (including the same time period) across all study participants?</w:t>
      </w:r>
    </w:p>
    <w:p w14:paraId="07501BEE"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the assessors of exposure/risk blinded to the case or control status of participants?</w:t>
      </w:r>
    </w:p>
    <w:p w14:paraId="274C2346" w14:textId="77777777" w:rsidR="000E5D63" w:rsidRPr="00D007A1" w:rsidRDefault="000E5D63" w:rsidP="000E5D63">
      <w:pPr>
        <w:numPr>
          <w:ilvl w:val="0"/>
          <w:numId w:val="4"/>
        </w:numPr>
        <w:contextualSpacing/>
        <w:rPr>
          <w:rFonts w:ascii="Garamond" w:eastAsia="Times New Roman" w:hAnsi="Garamond" w:cs="Times New Roman"/>
          <w:lang w:eastAsia="en-US"/>
        </w:rPr>
      </w:pPr>
      <w:r w:rsidRPr="00D007A1">
        <w:rPr>
          <w:rFonts w:ascii="Garamond" w:eastAsia="Times New Roman" w:hAnsi="Garamond" w:cs="Times New Roman"/>
          <w:lang w:eastAsia="en-US"/>
        </w:rPr>
        <w:t>Were key potential confounding variables measured and adjusted statistically in the analyses? If matching was used, did the investigators account for matching during study analyses?</w:t>
      </w:r>
    </w:p>
    <w:p w14:paraId="2EF1F58B" w14:textId="77777777" w:rsidR="000E5D63" w:rsidRPr="00D007A1" w:rsidRDefault="000E5D63" w:rsidP="000E5D63">
      <w:pPr>
        <w:ind w:left="720"/>
        <w:contextualSpacing/>
        <w:rPr>
          <w:rFonts w:ascii="Garamond" w:eastAsia="Times New Roman" w:hAnsi="Garamond" w:cs="Times New Roman"/>
          <w:lang w:eastAsia="en-US"/>
        </w:rPr>
      </w:pPr>
    </w:p>
    <w:p w14:paraId="1365A96B" w14:textId="77777777" w:rsidR="000E5D63" w:rsidRPr="00D007A1" w:rsidRDefault="000E5D63" w:rsidP="000E5D63">
      <w:pPr>
        <w:rPr>
          <w:rFonts w:ascii="Garamond" w:hAnsi="Garamond"/>
        </w:rPr>
      </w:pPr>
      <w:r w:rsidRPr="00D007A1">
        <w:rPr>
          <w:rFonts w:ascii="Garamond" w:eastAsia="Times New Roman" w:hAnsi="Garamond" w:cs="Times New Roman"/>
          <w:b/>
          <w:lang w:eastAsia="en-US"/>
        </w:rPr>
        <w:t>Overall Quality rating (Good, Fair or Poor</w:t>
      </w:r>
      <w:r>
        <w:rPr>
          <w:rFonts w:ascii="Garamond" w:eastAsia="Times New Roman" w:hAnsi="Garamond" w:cs="Times New Roman"/>
          <w:b/>
          <w:lang w:eastAsia="en-US"/>
        </w:rPr>
        <w:t>)</w:t>
      </w:r>
    </w:p>
    <w:p w14:paraId="3E213222" w14:textId="77777777" w:rsidR="006071F7" w:rsidRDefault="000E5D63">
      <w:bookmarkStart w:id="0" w:name="_GoBack"/>
      <w:bookmarkEnd w:id="0"/>
    </w:p>
    <w:sectPr w:rsidR="006071F7" w:rsidSect="006474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914C2"/>
    <w:multiLevelType w:val="hybridMultilevel"/>
    <w:tmpl w:val="FC04D5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F1F2D9E"/>
    <w:multiLevelType w:val="hybridMultilevel"/>
    <w:tmpl w:val="4482BF26"/>
    <w:lvl w:ilvl="0" w:tplc="0C090015">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nsid w:val="4B6E77FF"/>
    <w:multiLevelType w:val="hybridMultilevel"/>
    <w:tmpl w:val="6C20A7AC"/>
    <w:lvl w:ilvl="0" w:tplc="0C09000F">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6FF310BF"/>
    <w:multiLevelType w:val="hybridMultilevel"/>
    <w:tmpl w:val="34DE95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63"/>
    <w:rsid w:val="000E5D63"/>
    <w:rsid w:val="002D5FAF"/>
    <w:rsid w:val="00647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3592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D63"/>
    <w:pPr>
      <w:spacing w:after="160" w:line="259" w:lineRule="auto"/>
    </w:pPr>
    <w:rPr>
      <w:rFonts w:eastAsiaTheme="minorEastAsia"/>
      <w:sz w:val="22"/>
      <w:szCs w:val="22"/>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3971</Characters>
  <Application>Microsoft Macintosh Word</Application>
  <DocSecurity>0</DocSecurity>
  <Lines>33</Lines>
  <Paragraphs>9</Paragraphs>
  <ScaleCrop>false</ScaleCrop>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2020-10-20T08:25:00Z</dcterms:created>
  <dcterms:modified xsi:type="dcterms:W3CDTF">2020-10-20T08:25:00Z</dcterms:modified>
</cp:coreProperties>
</file>